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363DB" w14:textId="77777777" w:rsidR="00476D70" w:rsidRDefault="00476D70" w:rsidP="00476D7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FB1B2B1" w14:textId="2456B5F8" w:rsidR="00476D70" w:rsidRDefault="00476D70" w:rsidP="0000218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D8FA371" w14:textId="77777777" w:rsidR="00002184" w:rsidRPr="00002184" w:rsidRDefault="00002184" w:rsidP="00002184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16"/>
          <w:szCs w:val="16"/>
          <w:lang w:eastAsia="zh-CN"/>
        </w:rPr>
      </w:pPr>
    </w:p>
    <w:p w14:paraId="5553FB23" w14:textId="383DE455" w:rsidR="00476D70" w:rsidRDefault="00476D70" w:rsidP="00476D7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Report to Council on the </w:t>
      </w:r>
      <w:r>
        <w:rPr>
          <w:b/>
          <w:bCs/>
          <w:sz w:val="28"/>
          <w:szCs w:val="28"/>
        </w:rPr>
        <w:t>Canterbury City Council</w:t>
      </w:r>
      <w:r>
        <w:rPr>
          <w:b/>
          <w:bCs/>
          <w:sz w:val="28"/>
          <w:szCs w:val="28"/>
        </w:rPr>
        <w:t xml:space="preserve"> /</w:t>
      </w:r>
      <w:r>
        <w:rPr>
          <w:b/>
          <w:bCs/>
          <w:sz w:val="28"/>
          <w:szCs w:val="28"/>
        </w:rPr>
        <w:t xml:space="preserve"> KALC Canterbury Area Committee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Parish Charter.</w:t>
      </w:r>
    </w:p>
    <w:p w14:paraId="617812C0" w14:textId="7BB0698F" w:rsidR="002E1946" w:rsidRDefault="002E1946" w:rsidP="008B66CD">
      <w:pPr>
        <w:spacing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Introduction:</w:t>
      </w:r>
    </w:p>
    <w:p w14:paraId="39CE8969" w14:textId="4CB45348" w:rsidR="002E1946" w:rsidRDefault="00FB6DFC" w:rsidP="00415938">
      <w:pPr>
        <w:spacing w:after="0" w:line="240" w:lineRule="auto"/>
        <w:jc w:val="both"/>
      </w:pPr>
      <w:r>
        <w:t xml:space="preserve">A </w:t>
      </w:r>
      <w:r w:rsidR="00DF77AD">
        <w:t xml:space="preserve">review of an existing </w:t>
      </w:r>
      <w:r w:rsidR="00DF77AD" w:rsidRPr="00DF77AD">
        <w:t>Parish Charter</w:t>
      </w:r>
      <w:r w:rsidR="00DF77AD">
        <w:t xml:space="preserve"> was </w:t>
      </w:r>
      <w:r>
        <w:t xml:space="preserve">initiated </w:t>
      </w:r>
      <w:r w:rsidR="00DF77AD">
        <w:t xml:space="preserve">by the KALC CAC in 2020 </w:t>
      </w:r>
      <w:r>
        <w:t>during</w:t>
      </w:r>
      <w:r w:rsidR="00DF77AD">
        <w:t xml:space="preserve"> a period of strained relationships between the two tiers of Local </w:t>
      </w:r>
      <w:r>
        <w:t>Government. A working group was set up comprising KALC members and research</w:t>
      </w:r>
      <w:r w:rsidR="00383A7F">
        <w:t xml:space="preserve"> was undertaken to identify best practice</w:t>
      </w:r>
      <w:r w:rsidR="00BF72B5">
        <w:t xml:space="preserve"> with an</w:t>
      </w:r>
      <w:r w:rsidR="00383A7F">
        <w:t xml:space="preserve"> examination of seven model charters across England.</w:t>
      </w:r>
    </w:p>
    <w:p w14:paraId="33600152" w14:textId="3CEBE12D" w:rsidR="00BF72B5" w:rsidRDefault="00BF72B5" w:rsidP="00415938">
      <w:pPr>
        <w:spacing w:after="0" w:line="240" w:lineRule="auto"/>
        <w:jc w:val="both"/>
      </w:pPr>
      <w:r>
        <w:t xml:space="preserve">Having produced a draft Charter for Canterbury </w:t>
      </w:r>
      <w:r w:rsidR="008B66CD">
        <w:t xml:space="preserve">KALC </w:t>
      </w:r>
      <w:r>
        <w:t xml:space="preserve">in February 2021 the working group was </w:t>
      </w:r>
      <w:r w:rsidR="00B51DE9">
        <w:t>expanded to include Officer representation from the City Council, and work continued to reach agreement on a joint Charter.</w:t>
      </w:r>
      <w:r w:rsidR="00ED2FCB">
        <w:t xml:space="preserve"> Those negotiations continued until June 2022 leading to an agreed draft dated the 1</w:t>
      </w:r>
      <w:r w:rsidR="008B66CD">
        <w:t>3</w:t>
      </w:r>
      <w:r w:rsidR="00ED2FCB" w:rsidRPr="00ED2FCB">
        <w:rPr>
          <w:vertAlign w:val="superscript"/>
        </w:rPr>
        <w:t>th</w:t>
      </w:r>
      <w:r w:rsidR="00ED2FCB">
        <w:t xml:space="preserve"> of June.</w:t>
      </w:r>
    </w:p>
    <w:p w14:paraId="4B6A1EEA" w14:textId="5B6FEAA0" w:rsidR="00ED2FCB" w:rsidRDefault="00ED2FCB" w:rsidP="00415938">
      <w:pPr>
        <w:spacing w:after="0" w:line="240" w:lineRule="auto"/>
        <w:jc w:val="both"/>
      </w:pPr>
      <w:r>
        <w:t>This report summarises</w:t>
      </w:r>
      <w:r w:rsidR="008B66CD">
        <w:t xml:space="preserve"> the differences between the content of the two models</w:t>
      </w:r>
      <w:r w:rsidR="0090345F">
        <w:t xml:space="preserve"> and makes recommendations on implementation of the Charter</w:t>
      </w:r>
      <w:r w:rsidR="00940CA1">
        <w:t>.</w:t>
      </w:r>
    </w:p>
    <w:p w14:paraId="6F88E1F4" w14:textId="77777777" w:rsidR="00940CA1" w:rsidRPr="00DF77AD" w:rsidRDefault="00940CA1" w:rsidP="00415938">
      <w:pPr>
        <w:spacing w:after="0" w:line="240" w:lineRule="auto"/>
        <w:jc w:val="both"/>
      </w:pPr>
    </w:p>
    <w:p w14:paraId="5848C667" w14:textId="77777777" w:rsidR="0090345F" w:rsidRDefault="00BF72B5" w:rsidP="00415938">
      <w:pPr>
        <w:spacing w:after="0"/>
        <w:jc w:val="both"/>
        <w:rPr>
          <w:b/>
          <w:bCs/>
          <w:sz w:val="24"/>
          <w:szCs w:val="24"/>
        </w:rPr>
      </w:pPr>
      <w:r w:rsidRPr="00BF72B5">
        <w:rPr>
          <w:b/>
          <w:bCs/>
          <w:sz w:val="24"/>
          <w:szCs w:val="24"/>
        </w:rPr>
        <w:t xml:space="preserve">Charter </w:t>
      </w:r>
      <w:r w:rsidR="00476D70" w:rsidRPr="00BF72B5">
        <w:rPr>
          <w:b/>
          <w:bCs/>
          <w:sz w:val="24"/>
          <w:szCs w:val="24"/>
        </w:rPr>
        <w:t>Contents</w:t>
      </w:r>
    </w:p>
    <w:p w14:paraId="11D66108" w14:textId="477AE0F5" w:rsidR="00476D70" w:rsidRDefault="00940CA1" w:rsidP="00415938">
      <w:pPr>
        <w:spacing w:after="0"/>
        <w:jc w:val="both"/>
      </w:pPr>
      <w:r>
        <w:t>T</w:t>
      </w:r>
      <w:r w:rsidR="0090345F">
        <w:t xml:space="preserve">he original version has been condensed from 15 pages to </w:t>
      </w:r>
      <w:r>
        <w:t xml:space="preserve">9, and as can be seen in </w:t>
      </w:r>
      <w:r w:rsidRPr="00940CA1">
        <w:rPr>
          <w:b/>
          <w:bCs/>
        </w:rPr>
        <w:t>Table 1</w:t>
      </w:r>
      <w:r>
        <w:rPr>
          <w:b/>
          <w:bCs/>
        </w:rPr>
        <w:t xml:space="preserve"> </w:t>
      </w:r>
      <w:r w:rsidRPr="00940CA1">
        <w:t xml:space="preserve">some headings have been </w:t>
      </w:r>
      <w:r w:rsidR="009D6FC7">
        <w:t xml:space="preserve">deleted or </w:t>
      </w:r>
      <w:r w:rsidRPr="00940CA1">
        <w:t>amal</w:t>
      </w:r>
      <w:r>
        <w:t>g</w:t>
      </w:r>
      <w:r w:rsidRPr="00940CA1">
        <w:t>amated</w:t>
      </w:r>
      <w:r w:rsidR="009D6FC7">
        <w:t xml:space="preserve">. Detailed examination of each section reveals that the fundamental principles </w:t>
      </w:r>
      <w:r w:rsidR="00E443BD">
        <w:t xml:space="preserve">of joint collaboration </w:t>
      </w:r>
      <w:r w:rsidR="009D6FC7">
        <w:t>have been retained</w:t>
      </w:r>
      <w:r w:rsidR="00CD10E3">
        <w:t xml:space="preserve"> </w:t>
      </w:r>
      <w:proofErr w:type="gramStart"/>
      <w:r w:rsidR="00CD10E3">
        <w:t>in</w:t>
      </w:r>
      <w:proofErr w:type="gramEnd"/>
      <w:r w:rsidR="00CD10E3">
        <w:t xml:space="preserve"> the 13</w:t>
      </w:r>
      <w:r w:rsidR="00CD10E3" w:rsidRPr="00CD10E3">
        <w:rPr>
          <w:vertAlign w:val="superscript"/>
        </w:rPr>
        <w:t>th</w:t>
      </w:r>
      <w:r w:rsidR="00CD10E3">
        <w:t xml:space="preserve"> of June version</w:t>
      </w:r>
      <w:r w:rsidR="009D6FC7">
        <w:t>, and a significant amount of work has been put into aspects on Planning, a previous sticking point.</w:t>
      </w:r>
    </w:p>
    <w:p w14:paraId="220C35A3" w14:textId="49726596" w:rsidR="00E443BD" w:rsidRPr="00002184" w:rsidRDefault="00E443BD" w:rsidP="00BF72B5">
      <w:pPr>
        <w:spacing w:after="0"/>
        <w:rPr>
          <w:sz w:val="16"/>
          <w:szCs w:val="16"/>
        </w:rPr>
      </w:pPr>
    </w:p>
    <w:p w14:paraId="44B00E3F" w14:textId="79CF3A39" w:rsidR="00E443BD" w:rsidRPr="00E443BD" w:rsidRDefault="00E443BD" w:rsidP="00BF72B5">
      <w:pPr>
        <w:spacing w:after="0"/>
        <w:rPr>
          <w:b/>
          <w:bCs/>
        </w:rPr>
      </w:pPr>
      <w:r w:rsidRPr="00E443BD">
        <w:rPr>
          <w:b/>
          <w:bCs/>
        </w:rPr>
        <w:t>Table 1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476D70" w14:paraId="1AA81651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3849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11</w:t>
            </w:r>
            <w:r w:rsidRPr="00002184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Pr="00002184">
              <w:rPr>
                <w:b/>
                <w:bCs/>
                <w:sz w:val="18"/>
                <w:szCs w:val="18"/>
              </w:rPr>
              <w:t xml:space="preserve"> of February 2021 version     </w:t>
            </w:r>
            <w:proofErr w:type="gramStart"/>
            <w:r w:rsidRPr="00002184">
              <w:rPr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02184">
              <w:rPr>
                <w:b/>
                <w:bCs/>
                <w:sz w:val="18"/>
                <w:szCs w:val="18"/>
              </w:rPr>
              <w:t>15 pages)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3431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13</w:t>
            </w:r>
            <w:r w:rsidRPr="00002184">
              <w:rPr>
                <w:b/>
                <w:bCs/>
                <w:sz w:val="18"/>
                <w:szCs w:val="18"/>
                <w:vertAlign w:val="superscript"/>
              </w:rPr>
              <w:t>th</w:t>
            </w:r>
            <w:r w:rsidRPr="00002184">
              <w:rPr>
                <w:b/>
                <w:bCs/>
                <w:sz w:val="18"/>
                <w:szCs w:val="18"/>
              </w:rPr>
              <w:t xml:space="preserve"> of June 2022 version                  </w:t>
            </w:r>
            <w:proofErr w:type="gramStart"/>
            <w:r w:rsidRPr="00002184">
              <w:rPr>
                <w:b/>
                <w:bCs/>
                <w:sz w:val="18"/>
                <w:szCs w:val="18"/>
              </w:rPr>
              <w:t xml:space="preserve">   (</w:t>
            </w:r>
            <w:proofErr w:type="gramEnd"/>
            <w:r w:rsidRPr="00002184">
              <w:rPr>
                <w:b/>
                <w:bCs/>
                <w:sz w:val="18"/>
                <w:szCs w:val="18"/>
              </w:rPr>
              <w:t>9 pages)</w:t>
            </w:r>
          </w:p>
        </w:tc>
      </w:tr>
      <w:tr w:rsidR="00476D70" w14:paraId="266A87E9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E516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Foreword</w:t>
            </w:r>
          </w:p>
          <w:p w14:paraId="159D57A9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99A1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Foreword</w:t>
            </w:r>
          </w:p>
        </w:tc>
      </w:tr>
      <w:tr w:rsidR="00476D70" w14:paraId="414AD4BF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7FD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 xml:space="preserve">Introduction:                                                                                                                       </w:t>
            </w:r>
          </w:p>
          <w:p w14:paraId="19C126A7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A42B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Core Commitments</w:t>
            </w:r>
          </w:p>
        </w:tc>
      </w:tr>
      <w:tr w:rsidR="00476D70" w14:paraId="79D8FC0E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7608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Parish Charter Overview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F828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Introduction</w:t>
            </w:r>
          </w:p>
        </w:tc>
      </w:tr>
      <w:tr w:rsidR="00476D70" w14:paraId="4807C4D4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AA03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General commitments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F18F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Communication and Information Sharing</w:t>
            </w:r>
          </w:p>
        </w:tc>
      </w:tr>
      <w:tr w:rsidR="00476D70" w14:paraId="7891785A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D699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Core commitments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A6C4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Consultation</w:t>
            </w:r>
          </w:p>
        </w:tc>
      </w:tr>
      <w:tr w:rsidR="00476D70" w14:paraId="54C3CB15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1C03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 xml:space="preserve">Key Principles and undertakings:                                                                                   </w:t>
            </w:r>
          </w:p>
          <w:p w14:paraId="7B16A116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CEE4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Service Delivery</w:t>
            </w:r>
          </w:p>
        </w:tc>
      </w:tr>
      <w:tr w:rsidR="00476D70" w14:paraId="11C5EED8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BEB1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 xml:space="preserve">Leadership   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72E0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Democracy and Community Leadership</w:t>
            </w:r>
          </w:p>
        </w:tc>
      </w:tr>
      <w:tr w:rsidR="00476D70" w14:paraId="00E319AC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46C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ind w:right="237"/>
              <w:rPr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 xml:space="preserve">Liaison Consultation and Engagement                                                                </w:t>
            </w:r>
          </w:p>
          <w:p w14:paraId="51AD06AA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8318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Finance / Funding</w:t>
            </w:r>
          </w:p>
        </w:tc>
      </w:tr>
      <w:tr w:rsidR="00476D70" w14:paraId="2D4E6255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88F8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 xml:space="preserve">Standards and Governance                                                                                   </w:t>
            </w:r>
          </w:p>
          <w:p w14:paraId="2FFF4F63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5E45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Planning</w:t>
            </w:r>
          </w:p>
        </w:tc>
      </w:tr>
      <w:tr w:rsidR="00476D70" w14:paraId="67B70DFA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3045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ind w:right="95"/>
              <w:rPr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 xml:space="preserve">Financial Arrangements                                                                                          </w:t>
            </w:r>
          </w:p>
          <w:p w14:paraId="4E8B954A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29FF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Monitoring and Review</w:t>
            </w:r>
          </w:p>
        </w:tc>
      </w:tr>
      <w:tr w:rsidR="00476D70" w14:paraId="3D29E6F6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0B3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 xml:space="preserve">Information Sharing                                                                                                 </w:t>
            </w:r>
          </w:p>
          <w:p w14:paraId="3BAD9DE9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C94A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79B8D844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455C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>Policy and Service Delivery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3AA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7D3814D2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9E1E" w14:textId="77777777" w:rsidR="00476D70" w:rsidRPr="00002184" w:rsidRDefault="00476D70" w:rsidP="006E7618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002184">
              <w:rPr>
                <w:sz w:val="18"/>
                <w:szCs w:val="18"/>
              </w:rPr>
              <w:t xml:space="preserve">Learning and Development                                                                                   </w:t>
            </w:r>
            <w:r w:rsidRPr="00002184">
              <w:rPr>
                <w:b/>
                <w:bCs/>
                <w:sz w:val="18"/>
                <w:szCs w:val="18"/>
              </w:rPr>
              <w:t xml:space="preserve"> </w:t>
            </w:r>
          </w:p>
          <w:p w14:paraId="13B7B0A7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2A6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04E733A5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B72B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A Planning Services Charter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E8A1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2F51BF80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FB89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>Monitoring and Review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242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360DA453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CF3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D31C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5B44C4D3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E51C" w14:textId="77777777" w:rsidR="00476D70" w:rsidRPr="00002184" w:rsidRDefault="00476D70">
            <w:pPr>
              <w:pStyle w:val="ListParagraph"/>
              <w:ind w:hanging="436"/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 xml:space="preserve">Appendix I </w:t>
            </w:r>
            <w:proofErr w:type="gramStart"/>
            <w:r w:rsidRPr="00002184">
              <w:rPr>
                <w:b/>
                <w:bCs/>
                <w:sz w:val="18"/>
                <w:szCs w:val="18"/>
              </w:rPr>
              <w:t>-  List</w:t>
            </w:r>
            <w:proofErr w:type="gramEnd"/>
            <w:r w:rsidRPr="00002184">
              <w:rPr>
                <w:b/>
                <w:bCs/>
                <w:sz w:val="18"/>
                <w:szCs w:val="18"/>
              </w:rPr>
              <w:t xml:space="preserve"> of Parish Council Functions   </w:t>
            </w:r>
          </w:p>
          <w:p w14:paraId="14133EAA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AEB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76D70" w14:paraId="4D7761DA" w14:textId="77777777" w:rsidTr="00476D70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A91E" w14:textId="77777777" w:rsidR="00476D70" w:rsidRPr="00002184" w:rsidRDefault="00476D70">
            <w:pPr>
              <w:pStyle w:val="ListParagraph"/>
              <w:ind w:hanging="436"/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 xml:space="preserve">Appendix II - Engagement Meeting Terms of Reference                                          </w:t>
            </w:r>
          </w:p>
          <w:p w14:paraId="3D47D544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4CD" w14:textId="77777777" w:rsidR="00476D70" w:rsidRPr="00002184" w:rsidRDefault="00476D70">
            <w:pPr>
              <w:pStyle w:val="ListParagraph"/>
              <w:ind w:hanging="436"/>
              <w:rPr>
                <w:b/>
                <w:bCs/>
                <w:sz w:val="18"/>
                <w:szCs w:val="18"/>
              </w:rPr>
            </w:pPr>
            <w:r w:rsidRPr="00002184">
              <w:rPr>
                <w:b/>
                <w:bCs/>
                <w:sz w:val="18"/>
                <w:szCs w:val="18"/>
              </w:rPr>
              <w:t xml:space="preserve">Appendix I - Engagement Meeting Terms of Reference                                          </w:t>
            </w:r>
          </w:p>
          <w:p w14:paraId="6DA0D0CE" w14:textId="77777777" w:rsidR="00476D70" w:rsidRPr="00002184" w:rsidRDefault="00476D70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60AD3BCC" w14:textId="7B84D258" w:rsidR="00B37EEE" w:rsidRDefault="00476D70" w:rsidP="00415938">
      <w:pPr>
        <w:jc w:val="both"/>
      </w:pPr>
      <w:r w:rsidRPr="00002184">
        <w:lastRenderedPageBreak/>
        <w:t xml:space="preserve">  </w:t>
      </w:r>
      <w:r w:rsidR="00002184" w:rsidRPr="00002184">
        <w:t>As with all</w:t>
      </w:r>
      <w:r w:rsidRPr="00002184">
        <w:t xml:space="preserve"> </w:t>
      </w:r>
      <w:r w:rsidR="00B37EEE" w:rsidRPr="00002184">
        <w:t>joint initiatives</w:t>
      </w:r>
      <w:r w:rsidR="00002184">
        <w:t xml:space="preserve"> the proof of the pudding is in the eating, and the </w:t>
      </w:r>
      <w:r w:rsidR="006D5D13">
        <w:t>seven commitments</w:t>
      </w:r>
      <w:r w:rsidR="00002184">
        <w:t xml:space="preserve"> </w:t>
      </w:r>
      <w:r w:rsidR="006D5D13">
        <w:t xml:space="preserve">in the </w:t>
      </w:r>
      <w:r w:rsidR="004C75B0">
        <w:t>section Monitoring</w:t>
      </w:r>
      <w:r w:rsidR="006D5D13" w:rsidRPr="006D5D13">
        <w:rPr>
          <w:b/>
          <w:bCs/>
        </w:rPr>
        <w:t xml:space="preserve"> and Review</w:t>
      </w:r>
      <w:r w:rsidRPr="006D5D13">
        <w:rPr>
          <w:b/>
          <w:bCs/>
        </w:rPr>
        <w:t xml:space="preserve">    </w:t>
      </w:r>
      <w:r w:rsidR="006D5D13" w:rsidRPr="006D5D13">
        <w:t>provide a valuable</w:t>
      </w:r>
      <w:r w:rsidRPr="006D5D13">
        <w:t xml:space="preserve">   </w:t>
      </w:r>
      <w:r w:rsidR="00B37EEE">
        <w:t>framework for multi-agency collaboration.</w:t>
      </w:r>
    </w:p>
    <w:p w14:paraId="669C7F10" w14:textId="77777777" w:rsidR="00B37EEE" w:rsidRDefault="00B37EEE" w:rsidP="00415938">
      <w:pPr>
        <w:jc w:val="both"/>
        <w:rPr>
          <w:b/>
          <w:bCs/>
        </w:rPr>
      </w:pPr>
      <w:proofErr w:type="gramStart"/>
      <w:r w:rsidRPr="00B37EEE">
        <w:rPr>
          <w:b/>
          <w:bCs/>
        </w:rPr>
        <w:t>Recommendations</w:t>
      </w:r>
      <w:r w:rsidR="00476D70" w:rsidRPr="00B37EEE">
        <w:rPr>
          <w:b/>
          <w:bCs/>
        </w:rPr>
        <w:t xml:space="preserve"> </w:t>
      </w:r>
      <w:r>
        <w:rPr>
          <w:b/>
          <w:bCs/>
        </w:rPr>
        <w:t>:</w:t>
      </w:r>
      <w:proofErr w:type="gramEnd"/>
    </w:p>
    <w:p w14:paraId="77F1BB23" w14:textId="4232D214" w:rsidR="00476D70" w:rsidRDefault="00EA327F" w:rsidP="00415938">
      <w:pPr>
        <w:pStyle w:val="ListParagraph"/>
        <w:numPr>
          <w:ilvl w:val="0"/>
          <w:numId w:val="4"/>
        </w:numPr>
        <w:jc w:val="both"/>
        <w:rPr>
          <w:b/>
          <w:bCs/>
        </w:rPr>
      </w:pPr>
      <w:r>
        <w:rPr>
          <w:b/>
          <w:bCs/>
        </w:rPr>
        <w:t>That Waltham Parish Council (WPC) supports the implementation of the 13</w:t>
      </w:r>
      <w:r w:rsidRPr="00EA327F">
        <w:rPr>
          <w:b/>
          <w:bCs/>
          <w:vertAlign w:val="superscript"/>
        </w:rPr>
        <w:t>th</w:t>
      </w:r>
      <w:r>
        <w:rPr>
          <w:b/>
          <w:bCs/>
        </w:rPr>
        <w:t xml:space="preserve"> of June draft.</w:t>
      </w:r>
    </w:p>
    <w:p w14:paraId="68F486DB" w14:textId="6F9971EC" w:rsidR="00EA327F" w:rsidRDefault="00EA327F" w:rsidP="00415938">
      <w:pPr>
        <w:pStyle w:val="ListParagraph"/>
        <w:numPr>
          <w:ilvl w:val="0"/>
          <w:numId w:val="4"/>
        </w:numPr>
        <w:jc w:val="both"/>
        <w:rPr>
          <w:b/>
          <w:bCs/>
        </w:rPr>
      </w:pPr>
      <w:r>
        <w:rPr>
          <w:b/>
          <w:bCs/>
        </w:rPr>
        <w:t xml:space="preserve">That WPC engages with KALC CAC </w:t>
      </w:r>
      <w:r w:rsidR="009F00AC">
        <w:rPr>
          <w:b/>
          <w:bCs/>
        </w:rPr>
        <w:t xml:space="preserve">and the City Council </w:t>
      </w:r>
      <w:r>
        <w:rPr>
          <w:b/>
          <w:bCs/>
        </w:rPr>
        <w:t>in proactively monitoring</w:t>
      </w:r>
      <w:r w:rsidR="009F00AC">
        <w:rPr>
          <w:b/>
          <w:bCs/>
        </w:rPr>
        <w:t xml:space="preserve"> joint arrangements, highlighting areas of local concern, and providing substantive information in resolving identified problems.</w:t>
      </w:r>
    </w:p>
    <w:p w14:paraId="6CB46F21" w14:textId="402A4407" w:rsidR="00974136" w:rsidRDefault="00974136" w:rsidP="00415938">
      <w:pPr>
        <w:pStyle w:val="ListParagraph"/>
        <w:numPr>
          <w:ilvl w:val="0"/>
          <w:numId w:val="4"/>
        </w:numPr>
        <w:jc w:val="both"/>
        <w:rPr>
          <w:b/>
          <w:bCs/>
        </w:rPr>
      </w:pPr>
      <w:r>
        <w:rPr>
          <w:b/>
          <w:bCs/>
        </w:rPr>
        <w:t xml:space="preserve">That WPC continues to recognise the invaluable contribution of its Ward Councillor in supporting </w:t>
      </w:r>
      <w:proofErr w:type="gramStart"/>
      <w:r w:rsidR="00415938">
        <w:rPr>
          <w:b/>
          <w:bCs/>
        </w:rPr>
        <w:t>joint collaboration</w:t>
      </w:r>
      <w:proofErr w:type="gramEnd"/>
      <w:r w:rsidR="00415938">
        <w:rPr>
          <w:b/>
          <w:bCs/>
        </w:rPr>
        <w:t xml:space="preserve"> initiatives.</w:t>
      </w:r>
    </w:p>
    <w:p w14:paraId="3080A1BA" w14:textId="50AD4AF4" w:rsidR="00415938" w:rsidRDefault="00415938" w:rsidP="00415938">
      <w:pPr>
        <w:jc w:val="both"/>
        <w:rPr>
          <w:b/>
          <w:bCs/>
        </w:rPr>
      </w:pPr>
    </w:p>
    <w:p w14:paraId="232147E9" w14:textId="6F3980C0" w:rsidR="00415938" w:rsidRDefault="00415938" w:rsidP="00415938">
      <w:pPr>
        <w:jc w:val="both"/>
        <w:rPr>
          <w:b/>
          <w:bCs/>
        </w:rPr>
      </w:pPr>
      <w:r>
        <w:rPr>
          <w:b/>
          <w:bCs/>
        </w:rPr>
        <w:t xml:space="preserve">Tony McCord, </w:t>
      </w:r>
      <w:r w:rsidR="00CD10E3">
        <w:rPr>
          <w:b/>
          <w:bCs/>
        </w:rPr>
        <w:t>Clerk and</w:t>
      </w:r>
      <w:r>
        <w:rPr>
          <w:b/>
          <w:bCs/>
        </w:rPr>
        <w:t xml:space="preserve"> KALC CAC representative.</w:t>
      </w:r>
    </w:p>
    <w:p w14:paraId="4FF39476" w14:textId="4E93595E" w:rsidR="00CD10E3" w:rsidRDefault="00CD10E3" w:rsidP="00415938">
      <w:pPr>
        <w:jc w:val="both"/>
        <w:rPr>
          <w:b/>
          <w:bCs/>
        </w:rPr>
      </w:pPr>
    </w:p>
    <w:p w14:paraId="05D85793" w14:textId="4024E790" w:rsidR="00CD10E3" w:rsidRPr="00CD10E3" w:rsidRDefault="00CD10E3" w:rsidP="00415938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WPC/</w:t>
      </w:r>
      <w:proofErr w:type="spellStart"/>
      <w:r>
        <w:rPr>
          <w:b/>
          <w:bCs/>
          <w:sz w:val="16"/>
          <w:szCs w:val="16"/>
        </w:rPr>
        <w:t>asm</w:t>
      </w:r>
      <w:proofErr w:type="spellEnd"/>
      <w:r>
        <w:rPr>
          <w:b/>
          <w:bCs/>
          <w:sz w:val="16"/>
          <w:szCs w:val="16"/>
        </w:rPr>
        <w:t>/18:06:2022</w:t>
      </w:r>
    </w:p>
    <w:p w14:paraId="63E0549F" w14:textId="5F09E5FC" w:rsidR="00415938" w:rsidRDefault="00415938" w:rsidP="00415938">
      <w:pPr>
        <w:jc w:val="both"/>
        <w:rPr>
          <w:b/>
          <w:bCs/>
        </w:rPr>
      </w:pPr>
    </w:p>
    <w:p w14:paraId="19C8F038" w14:textId="77777777" w:rsidR="00415938" w:rsidRPr="00415938" w:rsidRDefault="00415938" w:rsidP="00415938">
      <w:pPr>
        <w:jc w:val="both"/>
        <w:rPr>
          <w:b/>
          <w:bCs/>
        </w:rPr>
      </w:pPr>
    </w:p>
    <w:p w14:paraId="16F7B1B9" w14:textId="77777777" w:rsidR="00E8215C" w:rsidRDefault="00E8215C"/>
    <w:sectPr w:rsidR="00E821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A2973"/>
    <w:multiLevelType w:val="hybridMultilevel"/>
    <w:tmpl w:val="AE9C0E12"/>
    <w:lvl w:ilvl="0" w:tplc="0809000F">
      <w:start w:val="1"/>
      <w:numFmt w:val="decimal"/>
      <w:lvlText w:val="%1."/>
      <w:lvlJc w:val="left"/>
      <w:pPr>
        <w:ind w:left="4995" w:hanging="360"/>
      </w:pPr>
    </w:lvl>
    <w:lvl w:ilvl="1" w:tplc="08090019" w:tentative="1">
      <w:start w:val="1"/>
      <w:numFmt w:val="lowerLetter"/>
      <w:lvlText w:val="%2."/>
      <w:lvlJc w:val="left"/>
      <w:pPr>
        <w:ind w:left="5715" w:hanging="360"/>
      </w:pPr>
    </w:lvl>
    <w:lvl w:ilvl="2" w:tplc="0809001B" w:tentative="1">
      <w:start w:val="1"/>
      <w:numFmt w:val="lowerRoman"/>
      <w:lvlText w:val="%3."/>
      <w:lvlJc w:val="right"/>
      <w:pPr>
        <w:ind w:left="6435" w:hanging="180"/>
      </w:pPr>
    </w:lvl>
    <w:lvl w:ilvl="3" w:tplc="0809000F" w:tentative="1">
      <w:start w:val="1"/>
      <w:numFmt w:val="decimal"/>
      <w:lvlText w:val="%4."/>
      <w:lvlJc w:val="left"/>
      <w:pPr>
        <w:ind w:left="7155" w:hanging="360"/>
      </w:pPr>
    </w:lvl>
    <w:lvl w:ilvl="4" w:tplc="08090019" w:tentative="1">
      <w:start w:val="1"/>
      <w:numFmt w:val="lowerLetter"/>
      <w:lvlText w:val="%5."/>
      <w:lvlJc w:val="left"/>
      <w:pPr>
        <w:ind w:left="7875" w:hanging="360"/>
      </w:pPr>
    </w:lvl>
    <w:lvl w:ilvl="5" w:tplc="0809001B" w:tentative="1">
      <w:start w:val="1"/>
      <w:numFmt w:val="lowerRoman"/>
      <w:lvlText w:val="%6."/>
      <w:lvlJc w:val="right"/>
      <w:pPr>
        <w:ind w:left="8595" w:hanging="180"/>
      </w:pPr>
    </w:lvl>
    <w:lvl w:ilvl="6" w:tplc="0809000F" w:tentative="1">
      <w:start w:val="1"/>
      <w:numFmt w:val="decimal"/>
      <w:lvlText w:val="%7."/>
      <w:lvlJc w:val="left"/>
      <w:pPr>
        <w:ind w:left="9315" w:hanging="360"/>
      </w:pPr>
    </w:lvl>
    <w:lvl w:ilvl="7" w:tplc="08090019" w:tentative="1">
      <w:start w:val="1"/>
      <w:numFmt w:val="lowerLetter"/>
      <w:lvlText w:val="%8."/>
      <w:lvlJc w:val="left"/>
      <w:pPr>
        <w:ind w:left="10035" w:hanging="360"/>
      </w:pPr>
    </w:lvl>
    <w:lvl w:ilvl="8" w:tplc="0809001B" w:tentative="1">
      <w:start w:val="1"/>
      <w:numFmt w:val="lowerRoman"/>
      <w:lvlText w:val="%9."/>
      <w:lvlJc w:val="right"/>
      <w:pPr>
        <w:ind w:left="10755" w:hanging="180"/>
      </w:pPr>
    </w:lvl>
  </w:abstractNum>
  <w:abstractNum w:abstractNumId="1" w15:restartNumberingAfterBreak="0">
    <w:nsid w:val="53082EC4"/>
    <w:multiLevelType w:val="hybridMultilevel"/>
    <w:tmpl w:val="83B88B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E4325B"/>
    <w:multiLevelType w:val="hybridMultilevel"/>
    <w:tmpl w:val="B6C4F062"/>
    <w:lvl w:ilvl="0" w:tplc="6D885B24">
      <w:start w:val="1"/>
      <w:numFmt w:val="lowerLetter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38864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545703">
    <w:abstractNumId w:val="2"/>
  </w:num>
  <w:num w:numId="3" w16cid:durableId="109398019">
    <w:abstractNumId w:val="0"/>
  </w:num>
  <w:num w:numId="4" w16cid:durableId="1051072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76D70"/>
    <w:rsid w:val="00002184"/>
    <w:rsid w:val="002E1946"/>
    <w:rsid w:val="00383A7F"/>
    <w:rsid w:val="00415938"/>
    <w:rsid w:val="00476D70"/>
    <w:rsid w:val="00486F26"/>
    <w:rsid w:val="004C75B0"/>
    <w:rsid w:val="006D5D13"/>
    <w:rsid w:val="008B66CD"/>
    <w:rsid w:val="0090345F"/>
    <w:rsid w:val="00940CA1"/>
    <w:rsid w:val="00974136"/>
    <w:rsid w:val="009D6FC7"/>
    <w:rsid w:val="009F00AC"/>
    <w:rsid w:val="00B37EEE"/>
    <w:rsid w:val="00B51DE9"/>
    <w:rsid w:val="00BF72B5"/>
    <w:rsid w:val="00CD10E3"/>
    <w:rsid w:val="00DF77AD"/>
    <w:rsid w:val="00E443BD"/>
    <w:rsid w:val="00E8215C"/>
    <w:rsid w:val="00EA327F"/>
    <w:rsid w:val="00ED2FCB"/>
    <w:rsid w:val="00FB6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E3B20"/>
  <w15:chartTrackingRefBased/>
  <w15:docId w15:val="{5B2814BD-6AA9-4485-8DF4-9D887754C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6D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6D70"/>
    <w:pPr>
      <w:ind w:left="720"/>
      <w:contextualSpacing/>
    </w:pPr>
  </w:style>
  <w:style w:type="table" w:styleId="TableGrid">
    <w:name w:val="Table Grid"/>
    <w:basedOn w:val="TableNormal"/>
    <w:uiPriority w:val="59"/>
    <w:rsid w:val="00476D7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Tony</cp:lastModifiedBy>
  <cp:revision>2</cp:revision>
  <dcterms:created xsi:type="dcterms:W3CDTF">2022-06-18T13:59:00Z</dcterms:created>
  <dcterms:modified xsi:type="dcterms:W3CDTF">2022-06-18T13:59:00Z</dcterms:modified>
</cp:coreProperties>
</file>